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 Федеральная рабочая программа по учебному предмету «Родной (русский) язык».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TOC_250019"/>
      <w:bookmarkStart w:id="1" w:name="_Toc106448727"/>
      <w:r w:rsidRPr="004D129B">
        <w:rPr>
          <w:rFonts w:ascii="Times New Roman" w:hAnsi="Times New Roman"/>
          <w:sz w:val="24"/>
          <w:szCs w:val="24"/>
          <w:lang w:val="ru-RU"/>
        </w:rPr>
        <w:t xml:space="preserve">21.1. Федеральная рабочая программа по учебному предмету «Родной (русский) язык» (предметная область «Родной язык и родная литература»)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(далее соответственно –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bookmarkEnd w:id="0"/>
    <w:bookmarkEnd w:id="1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21.2. Пояснительная записка.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21.2.1. Программа по родному (русскому)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– Концепция преподавания русского языка и литературы в Российской Федерации), а также федеральной </w:t>
      </w:r>
      <w:r w:rsidRPr="004D129B">
        <w:rPr>
          <w:rFonts w:ascii="Times New Roman" w:hAnsi="Times New Roman"/>
          <w:position w:val="1"/>
          <w:sz w:val="24"/>
          <w:szCs w:val="24"/>
          <w:lang w:val="ru-RU"/>
        </w:rPr>
        <w:t>рабочей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программы воспитания с учётом проверяемых требований к результатам освоения основной образовательной программы основного общего образования.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21.2.2. Программа по родному (русскому) языку разработана с целью оказания методической помощи учителю русского языка в создании рабочей программы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по учебному предмету.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21.2.3. Программа по родному (русскому) языку позволит учителю: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определить и структурировать планируемые результаты обучения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содержание учебного предмета по годам обучения в соответствии с ФГОС ООО, федеральной </w:t>
      </w:r>
      <w:r w:rsidRPr="004D129B">
        <w:rPr>
          <w:rFonts w:ascii="Times New Roman" w:hAnsi="Times New Roman"/>
          <w:position w:val="1"/>
          <w:sz w:val="24"/>
          <w:szCs w:val="24"/>
          <w:lang w:val="ru-RU"/>
        </w:rPr>
        <w:t>рабочей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программой воспитания;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position w:val="1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Личностные и метапредметные результаты представлены с учётом особенностей преподавания родного (русского) языка </w:t>
      </w:r>
      <w:r w:rsidRPr="004D129B">
        <w:rPr>
          <w:rFonts w:ascii="Times New Roman" w:hAnsi="Times New Roman"/>
          <w:position w:val="1"/>
          <w:sz w:val="24"/>
          <w:szCs w:val="24"/>
          <w:lang w:val="ru-RU"/>
        </w:rPr>
        <w:t>на уровне основного общего образования.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21.2.4. 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предметную область «Русский язык и литература». 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21.2.5. Программа по родному (русскому) языку направлена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на удовлетворение потребности обучающихся в изучении родного языка, национальной культуры и самореализации в ней. 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21.2.6. Целями изучения родного (русского) языка на уровне основного общего образования являются: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воспитание гражданина и патриота, формирование российской гражданской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 xml:space="preserve">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русскому языку, а через него –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грамматического строя речи обучающихся, развитие готовности и способности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речевому взаимодействию и взаимопониманию, потребности к речевому самосовершенствованию;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преобразовывать необходимую информацию, понимать и использовать тексты разных форматов (сплошной, несплошной текст, инфографика и другое);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21.3. В соответствии с ФГОС ООО родной (русский) язык входит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предметную область «Родной язык и родная литература» и является обязательным для изучения.</w:t>
      </w:r>
    </w:p>
    <w:p w:rsidR="00C27065" w:rsidRPr="004D129B" w:rsidRDefault="004D129B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Общее число часов </w:t>
      </w:r>
      <w:r w:rsidR="00C27065" w:rsidRPr="004D129B">
        <w:rPr>
          <w:rFonts w:ascii="Times New Roman" w:hAnsi="Times New Roman"/>
          <w:sz w:val="24"/>
          <w:szCs w:val="24"/>
          <w:lang w:val="ru-RU"/>
        </w:rPr>
        <w:t>для изучения родного (русского) язы</w:t>
      </w:r>
      <w:r>
        <w:rPr>
          <w:rFonts w:ascii="Times New Roman" w:hAnsi="Times New Roman"/>
          <w:sz w:val="24"/>
          <w:szCs w:val="24"/>
          <w:lang w:val="ru-RU"/>
        </w:rPr>
        <w:t xml:space="preserve">ка, – 85 часов: в 5 классе – 17 часов (0,5 часа в неделю), в 6 классе – 17 часов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(0,5 часа в неделю), в 7 классе – 17 часа (0,5 часа в неделю), в 8 классе – 17 часов </w:t>
      </w:r>
      <w:r>
        <w:rPr>
          <w:rFonts w:ascii="Times New Roman" w:hAnsi="Times New Roman"/>
          <w:sz w:val="24"/>
          <w:szCs w:val="24"/>
          <w:lang w:val="ru-RU"/>
        </w:rPr>
        <w:br/>
        <w:t>(0,5 часа в неделю), в 9 классе – 17 (0,5</w:t>
      </w:r>
      <w:r w:rsidR="00C27065" w:rsidRPr="004D129B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C27065" w:rsidRPr="004D129B">
        <w:rPr>
          <w:rFonts w:ascii="Times New Roman" w:hAnsi="Times New Roman"/>
          <w:sz w:val="24"/>
          <w:szCs w:val="24"/>
          <w:lang w:val="ru-RU"/>
        </w:rPr>
        <w:t xml:space="preserve"> в неделю).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 программе по родному (русскому) языку выделяются следующие блоки: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 первом блоке – «Язык и культура» –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 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Второй блок – «Культура речи» – ориентирован на формирование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обращаться к нормативным словарям современного русского литературного языка и совершенствование умений пользоваться ими. 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 третьем блоке – «Речь. Речевая деятельность. Текст» – представлено содержание, направленное на совершенствование видов речевой деятельности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их взаимосвязи и культуры устной и письменной речи, развитие базовых умений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  <w:bookmarkStart w:id="2" w:name="_TOC_250015"/>
      <w:bookmarkStart w:id="3" w:name="_Toc106448732"/>
    </w:p>
    <w:bookmarkEnd w:id="2"/>
    <w:bookmarkEnd w:id="3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21.4. Содержание обучения в 5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21.4.1. Язык и культура.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Русский язык – национальный язык русского народа. Роль родного языка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Краткая история русской письменности. Создание славянского алфавита.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произведениях художественной литературы разных исторических эпох.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– об изнеженной, избалованной девушке, сухарь – о сухом, неотзывчивом человеке, сорока – о болтливой женщине и тому подобное).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имеющие в силу этого определённую стилистическую окраску.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Общеизвестные старинные русские города. Происхождение их названий.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Ознакомление с историей и этимологией некоторых слов.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21.4.2. Культура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Постоянное и подвижное ударение в именах существительных, именах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прилагательных, глаголах. Омографы: ударение как маркер смысла слова. Произносительные варианты орфоэпической нормы.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просторечный) употребления имён существительных, прилагательных, глаголов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речи. Типичные примеры нарушения лексической нормы, связанные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употреблением имён существительных, прилагательных, глаголов в современном русском литературном языке.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</w:t>
      </w:r>
      <w:r w:rsidRPr="004D129B">
        <w:rPr>
          <w:rFonts w:ascii="Times New Roman" w:hAnsi="Times New Roman"/>
          <w:sz w:val="24"/>
          <w:szCs w:val="24"/>
          <w:lang w:val="ru-RU"/>
        </w:rPr>
        <w:br/>
      </w:r>
      <w:r w:rsidRPr="004D129B">
        <w:rPr>
          <w:rFonts w:ascii="Times New Roman" w:hAnsi="Times New Roman"/>
          <w:i/>
          <w:sz w:val="24"/>
          <w:szCs w:val="24"/>
          <w:lang w:val="ru-RU"/>
        </w:rPr>
        <w:t>-а(-я), -ы(-и)‚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различающиеся по смыслу. Литературные‚ разговорные‚ устарелые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профессиональные особенности формы именительного падежа множественного числа существительных мужского рода.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обществе, по профессии, должности, по возрасту и полу. Обращение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21.4.3. Речь. Речевая деятельность. Текст.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Текст. Композиционные формы описания, повествования, рассуждения.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Функциональные разновидности языка. Разговорная речь.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Просьба, извинение как жанры разговорной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Официально-деловой стиль. Объявление (устное и письменное).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художественной литературы. Литературная сказка.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Рассказ.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уменьшительными суффиксами и так далее).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21.5. Содержание обучения в 6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21.5.1. Язык и культура.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другое Использование диалектной лексики в произведениях художественной литературы.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21.5.2. Культура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на -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ить</w:t>
      </w:r>
      <w:r w:rsidRPr="004D129B">
        <w:rPr>
          <w:rFonts w:ascii="Times New Roman" w:hAnsi="Times New Roman"/>
          <w:sz w:val="24"/>
          <w:szCs w:val="24"/>
          <w:lang w:val="ru-RU"/>
        </w:rPr>
        <w:t>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на -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а/-я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-ы/-и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, родительный падеж множественного числа существительных мужского и среднего рода с нулевым окончанием и окончанием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-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ов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, родительный падеж множественного числа существительных женского рода на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-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ня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>,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Нормы употребления имён прилагательных в формах сравнительной степени, в краткой форме, местоимений‚ порядковых и количественных числительных.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комплимента, благодарности, сочувствия‚ утешения.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21.5.3. Речь. Речевая деятельность. Текст.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Эффективные приёмы чтения.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Предтекстовый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, текстовый и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послетекстовый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этапы работы.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Текст. Тексты описательного типа: определение, собственно описание, пояснение.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Разговорная речь. Рассказ о событии, «бывальщины». Учебно-научный стиль. Словарная статья, её строение. Научное сообщение (устный ответ). Содержание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строение учебного сообщения (устного ответа). Структура устного ответа. Различные виды ответов: ответ-анализ, ответ-обобщение, ответ-добавление,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создания и предъявления презентации слушателям.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Публицистический стиль. Устное выступление.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4" w:name="_Toc106448735"/>
      <w:r w:rsidRPr="004D129B">
        <w:rPr>
          <w:rFonts w:ascii="Times New Roman" w:hAnsi="Times New Roman"/>
          <w:b/>
          <w:sz w:val="24"/>
          <w:szCs w:val="24"/>
          <w:lang w:val="ru-RU"/>
        </w:rPr>
        <w:t>21.6. Содержание обучения в 7 классе.</w:t>
      </w:r>
    </w:p>
    <w:bookmarkEnd w:id="4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21.6.1. Язык и культура.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Развитие языка как объективный процесс. Связь исторического развития языка с историей общества. Факторы, влияющие на развитие языка: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социально-политические события и изменения в обществе, развитие науки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новом речевом контексте.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21.6.2. Культура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употребление паронимов в речи. Типичные речевые ошибки‚ связанные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употреблением паронимов в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</w:t>
      </w:r>
      <w:proofErr w:type="gramStart"/>
      <w:r w:rsidRPr="004D129B">
        <w:rPr>
          <w:rFonts w:ascii="Times New Roman" w:hAnsi="Times New Roman"/>
          <w:sz w:val="24"/>
          <w:szCs w:val="24"/>
          <w:lang w:val="ru-RU"/>
        </w:rPr>
        <w:t>утвердить)‚</w:t>
      </w:r>
      <w:proofErr w:type="gramEnd"/>
      <w:r w:rsidRPr="004D129B">
        <w:rPr>
          <w:rFonts w:ascii="Times New Roman" w:hAnsi="Times New Roman"/>
          <w:sz w:val="24"/>
          <w:szCs w:val="24"/>
          <w:lang w:val="ru-RU"/>
        </w:rPr>
        <w:t xml:space="preserve"> формы глаголов совершенного и несовершенного вида‚ формы глаголов в повелительном наклонении.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Литературный и разговорный варианты грамматической нормы (махаешь – машешь, обусловливать, сосредоточивать, уполномочивать, оспаривать, удостаивать, облагораживать). Варианты грамматической нормы: литературные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разговорные падежные формы причастий, типичные ошибки употребления деепричастий‚ наречий.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21.6.3. Речь. Речевая деятельность. Текст.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аргументативного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типа: рассуждение, доказательство, объяснение.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Разговорная речь. Спор, виды спора. Корректные приёмы ведения спора. Дискуссия.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Публицистический стиль. Путевые записки. Текст рекламного объявления, </w:t>
      </w:r>
      <w:r w:rsidRPr="004D129B">
        <w:rPr>
          <w:rFonts w:ascii="Times New Roman" w:hAnsi="Times New Roman"/>
          <w:sz w:val="24"/>
          <w:szCs w:val="24"/>
          <w:lang w:val="ru-RU"/>
        </w:rPr>
        <w:br/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его языковые и структурные особенности.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Язык художественной литературы.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Фактуальная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и подтекстовая информация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текстах художественного стиля речи. Сильные позиции в художественных текстах. Притча.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_Toc106448736"/>
      <w:r w:rsidRPr="004D129B">
        <w:rPr>
          <w:rFonts w:ascii="Times New Roman" w:hAnsi="Times New Roman"/>
          <w:b/>
          <w:sz w:val="24"/>
          <w:szCs w:val="24"/>
          <w:lang w:val="ru-RU"/>
        </w:rPr>
        <w:t>21.7. Содержание обучения в 8 классе.</w:t>
      </w:r>
    </w:p>
    <w:bookmarkEnd w:id="5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21.7.1. Язык и культура.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общевосточнославянские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Роль старославянизмов в развитии русского литературного языка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их приметы. Стилистически нейтральные, книжные, устаревшие старославянизмы.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Иноязычная лексика в разговорной речи, современной публицистике,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том числе в дисплейных текстах.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в западноевропейском, американском речевых этикетах. Специфика приветствий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у русских и других народов.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21.7.2. Культура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[э], [о] после мягких согласных и шипящих, безударный [о] в словах иноязычного происхождения, произношение парных по твёрдости-мягкости согласных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перед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в словах иноязычного происхождения, произношение безударного [а]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после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ж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ш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, произношение сочетания 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чн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чт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, произношение женских отчеств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на -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ична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4D129B">
        <w:rPr>
          <w:rFonts w:ascii="Times New Roman" w:hAnsi="Times New Roman"/>
          <w:i/>
          <w:sz w:val="24"/>
          <w:szCs w:val="24"/>
          <w:lang w:val="ru-RU"/>
        </w:rPr>
        <w:t>инична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, произношение твёрдого [н] перед мягкими [ф’] и [в’], произношение мягкого [н] перед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D129B">
        <w:rPr>
          <w:rFonts w:ascii="Times New Roman" w:hAnsi="Times New Roman"/>
          <w:i/>
          <w:sz w:val="24"/>
          <w:szCs w:val="24"/>
          <w:lang w:val="ru-RU"/>
        </w:rPr>
        <w:t>щ</w:t>
      </w:r>
      <w:r w:rsidRPr="004D129B">
        <w:rPr>
          <w:rFonts w:ascii="Times New Roman" w:hAnsi="Times New Roman"/>
          <w:sz w:val="24"/>
          <w:szCs w:val="24"/>
          <w:lang w:val="ru-RU"/>
        </w:rPr>
        <w:t>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Типичные акцентологические ошибки в современной речи. Основные лексические нормы современного русского литературного языка. Терминология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Активные процессы в речевом этикете. Новые варианты приветствия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прощания, возникшие в средствах массовой информации (далее - СМИ): изменение обращений‚ использования собственных имён. Этикетные речевые тактики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приёмы в коммуникации‚ помогающие противостоять речевой агрессии. Синонимия речевых формул.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21.7.3. Речь. Речевая деятельность. Текст.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Эффективные приёмы слушания.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Предтекстовый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, текстовый и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послетекстовый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этапы работы.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способы и средства получения и переработки информации.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Структура аргументации: тезис, аргумент. Способы аргументации. Правила эффективной аргументации.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Разговорная речь. Самохарактеристика, самопрезентация, поздравление.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Учебно-научная дискуссия. Стандартные обороты речи для участия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учебно-научной дискуссии.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Язык художественной литературы. Сочинение в жанре письма другу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электронного), страницы дневника.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6" w:name="_Toc106448737"/>
      <w:r w:rsidRPr="004D129B">
        <w:rPr>
          <w:rFonts w:ascii="Times New Roman" w:hAnsi="Times New Roman"/>
          <w:b/>
          <w:sz w:val="24"/>
          <w:szCs w:val="24"/>
          <w:lang w:val="ru-RU"/>
        </w:rPr>
        <w:t>21.8. Содержание обучения в 9 классе.</w:t>
      </w:r>
    </w:p>
    <w:bookmarkEnd w:id="6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21.8.1. Язык и культура.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Развитие языка как объективный процесс. Общее представление о внешних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неологический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бум» – рождение новых слов, изменение значений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переосмысление имеющихся в языке слов, их стилистическая переоценка, создание новой фразеологии.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21.8.2. Культура речи.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Современные толковые словари. Отражение вариантов лексической нормы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Типичные грамматические ошибки в предложно-падежном управлении. Нормы употребления причастных и деепричастных оборотов‚ предложений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косвенной речью, типичные ошибки в построении сложных предложений.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21.8.3. Речь. Речевая деятельность. Текст.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Русский язык в Интернете. Правила информационной безопасности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при общении в социальных сетях. Контактное и дистантное общение.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Разговорная речь. Анекдот, шутка.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Официально-деловой стиль. Деловое письмо, его структурные элементы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языковые особенности.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Учебно-научный стиль. Доклад, сообщение. Речь оппонента на защите проекта.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Публицистический стиль. Проблемный очерк.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Язык художественной литературы. Диалогичность в художественном произведении.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 xml:space="preserve">Текст и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интертекст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>. Афоризмы. Прецедентные тексты</w:t>
      </w:r>
      <w:bookmarkStart w:id="7" w:name="_Toc106448738"/>
      <w:r w:rsidRPr="004D129B">
        <w:rPr>
          <w:rFonts w:ascii="Times New Roman" w:hAnsi="Times New Roman"/>
          <w:sz w:val="24"/>
          <w:szCs w:val="24"/>
          <w:lang w:val="ru-RU"/>
        </w:rPr>
        <w:t>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21.9. Примерные темы проектных и исследовательских работ.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Простор как одна из главных ценностей в русской языковой картине мира.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Образ человека в языке: слова-концепты «дух» и «душа». 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Из этимологии фразеологизмов.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Из истории русских имён.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Русские пословицы и поговорки о гостеприимстве и хлебосольстве.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 происхождении фразеологизмов. Источники фразеологизмов.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Календарь пословиц о временах года; карта «Интересные названия городов моего края (России)».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Лексическая группа существительных, обозначающих понятие «время»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русском языке.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Мы живём в мире знаков.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Роль и уместность заимствований в современном русском языке.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Понимаем ли мы язык Пушкина?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Этимология обозначений имён числительных в русском языке.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Этикетные формы обращения. Как быть вежливым?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Являются ли жесты универсальным языком человечества? Как назвать новорождённого?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Межнациональные различия невербального общения. Искусство комплимента в русском и иностранных языках.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Формы выражения вежливости (на примере иностранного и русского языков).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Этикет приветствия в русском и иностранном языках. Анализ типов заголовков в современных средствах массовой информации, видов интервью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современных средствах массовой информации.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Сетевой знак @ в разных языках. Слоганы в языке современной рекламы.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Девизы и слоганы любимых спортивных команд. Синонимический ряд: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врач – доктор – лекарь – эскулап – целитель – врачеватель. Что общего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в чём различие.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юмор.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 примеров языковой игры в шутках и анекдотах. Подготовка сборника «бывальщин», альманаха рассказов, сборника стилизаций, разработка личной странички для школьного портала и другое.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другое.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129B">
        <w:rPr>
          <w:rFonts w:ascii="Times New Roman" w:hAnsi="Times New Roman"/>
          <w:b/>
          <w:sz w:val="24"/>
          <w:szCs w:val="24"/>
          <w:lang w:val="ru-RU"/>
        </w:rPr>
        <w:t>21.10. </w:t>
      </w:r>
      <w:bookmarkEnd w:id="7"/>
      <w:r w:rsidRPr="004D129B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программы по родному (русскому) языку на уровне основного общего образования.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21.10.1. Изучение родного (русского) языка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91A78">
        <w:rPr>
          <w:rFonts w:ascii="Times New Roman" w:hAnsi="Times New Roman"/>
          <w:b/>
          <w:sz w:val="24"/>
          <w:szCs w:val="24"/>
          <w:lang w:val="ru-RU"/>
        </w:rPr>
        <w:t>21.10.2. Личностные результаты</w:t>
      </w:r>
      <w:r w:rsidRPr="004D129B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родному (русскому) языку на уровне основного общего образования достигаются в единстве учебной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освоения программы по родному (русскому) языку для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1) гражданского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готовность к разнообразной совместной деятельности, стремление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взаимопониманию и взаимопомощи;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активное участие в самоуправлении в образовательной организации;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волонтёрство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>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2) патриотического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многоконфессиональном обществе, понимание роли русского языка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как государственного языка Российской Федерации и языка межнационального общения народов России;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проявление интереса к познанию русского языка,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ценностное отношение к русскому языку, к достижениям своей Родины – России, к науке, искусству, боевым подвигам и трудовым достижениям народа,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том числе отражённым в художественных произведениях;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уважение к символам России, государственным праздникам, историческому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природному наследию и памятникам, традициям разных народов, проживающих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родной стране;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3) духовно-нравственного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готовность оценивать своё поведение, в том числе речевое, и поступки,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а также поведение и поступки других людей с позиции нравственных и правовых норм с учётом осознания последствий поступков;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активное неприятие асоциальных поступков;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свобода и ответственность личности в условиях индивидуального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общественного пространства;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4) эстетического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других народов;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понимание эмоционального воздействия искусства;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осознание важности художественной культуры как средства коммуникации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самовыражения;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осознание важности русского языка как средства коммуникации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самовыражения;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культурных традиций и народного творчества;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стремление к самовыражению в разных видах искусства;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5) физического воспитания, формирования культуры здоровья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эмоционального благополучия: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осознание ценности жизни с использованием собственного жизненного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читательского опыта;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соблюдение правил безопасности, в том числе навыки безопасного поведения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Интернет-среде в процессе языкового образования;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умение принимать себя и других, не осуждая;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сформированность навыков рефлексии, признание своего права на ошибку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такого же права другого человека;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6) трудового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самостоятельно выполнять такого рода деятельность;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том числе на основе применения изучаемого предметного знания и ознакомления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 деятельностью филологов, журналистов, писателей; уважение к труду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результатам трудовой деятельности;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осознанный выбор и построение индивидуальной траектории образования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жизненных планов с учётом личных и общественных интересов и потребностей;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умение рассказать о своих планах на будущее;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7) экологического воспитания: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оценки их возможных последствий для окружающей среды;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умение точно, логично выражать свою точку зрения на экологические проблемы;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активное неприятие действий, приносящих вред окружающей среде,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том числе сформированное при знакомстве с литературными произведениями, поднимающими экологические проблемы;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8) ценности научного познания: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закономерностях развития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овладение языковой и читательской культурой, навыками чтения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как средства познания мира;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овладение основными навыками исследовательской деятельности с учётом специфики языкового образования;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9) адаптации к изменяющимся условиям социальной и природной среды: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умение оперировать основными понятиями, терминами и представлениями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на окружающую среду, достижения целей и преодоления вызовов, возможных глобальных последствий;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действия;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сложившейся ситуации;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8" w:name="_Toc106448740"/>
      <w:r w:rsidRPr="00C91A78">
        <w:rPr>
          <w:rFonts w:ascii="Times New Roman" w:hAnsi="Times New Roman"/>
          <w:b/>
          <w:sz w:val="24"/>
          <w:szCs w:val="24"/>
          <w:lang w:val="ru-RU"/>
        </w:rPr>
        <w:t>21.10.3.</w:t>
      </w:r>
      <w:bookmarkEnd w:id="8"/>
      <w:r w:rsidRPr="00C91A78">
        <w:rPr>
          <w:rFonts w:ascii="Times New Roman" w:hAnsi="Times New Roman"/>
          <w:b/>
          <w:sz w:val="24"/>
          <w:szCs w:val="24"/>
          <w:lang w:val="ru-RU"/>
        </w:rPr>
        <w:t xml:space="preserve"> 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противоречий;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выявлять дефицит информации, необходимой для решения поставленной учебной задачи;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способ решения учебной задачи при работе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языковом образовании;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формулировать вопросы, фиксирующие несоответствие между реальным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желательным состоянием ситуации, и самостоятельно устанавливать искомое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данное;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проводить по самостоятельно составленному плану небольшое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исследование по установлению особенностей языковых единиц, процессов,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причинно-следственных связей и зависимостей объектов между собой;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прогнозировать возможное дальнейшее развитие процессов, событий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21.10.3.3. У обучающегося будут сформированы умения работать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информацией как часть познавательных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находить сходные аргументы (подтверждающие или опровергающие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одну и ту же идею, версию) в различных информационных источниках;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зависимости от коммуникативной установки;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21.10.3.4. У обучающегося будут сформированы умения общения как часть коммуникативных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 условиями и целями общения, выражать себя (свою точку зрения) в диалогах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дискуссиях, в устной монологической речи и в письменных текстах;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понимать намерения других, проявлять уважительное отношение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собеседнику и в корректной форме формулировать свои возражения;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 ходе диалога (дискуссии) задавать вопросы по существу обсуждаемой темы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высказывать идеи, нацеленные на решение задачи и поддержание благожелательности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формат выступления с учётом цели презентации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21.10.3.5. 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принимать цель совместной деятельности, коллективно планировать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к представлению отчёта перед группой.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21.10.3.6. У обучающегося будут сформированы умения самоорганизации как часть регулятивных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собственных возможностей, аргументировать предлагаемые варианты решений;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самостоятельно составлять план действий, вносить необходимые коррективы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ходе его реализации;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проводить выбор и брать ответственность за решение.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21.10.3.7. У обучающегося будут сформированы умения самоконтроля как часть регулятивных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D129B">
        <w:rPr>
          <w:rFonts w:ascii="Times New Roman" w:hAnsi="Times New Roman"/>
          <w:sz w:val="24"/>
          <w:szCs w:val="24"/>
          <w:lang w:val="ru-RU"/>
        </w:rPr>
        <w:t>самомотивации</w:t>
      </w:r>
      <w:proofErr w:type="spellEnd"/>
      <w:r w:rsidRPr="004D129B">
        <w:rPr>
          <w:rFonts w:ascii="Times New Roman" w:hAnsi="Times New Roman"/>
          <w:sz w:val="24"/>
          <w:szCs w:val="24"/>
          <w:lang w:val="ru-RU"/>
        </w:rPr>
        <w:t xml:space="preserve"> и рефлексии;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давать оценку учебной ситуации и предлагать план её изменения;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 учётом целей и условий общения; оценивать соответствие результата цели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условиям общения.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21.10.3.8. 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21.10.3.9. У обучающегося будут сформированы умения принимать себя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других как часть регулятивных универсальных учебных действий: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осознанно относиться к другому человеку и его мнению, признавать своё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чужое право на ошибку;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осуждая, проявлять открытость;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91A78">
        <w:rPr>
          <w:rFonts w:ascii="Times New Roman" w:hAnsi="Times New Roman"/>
          <w:b/>
          <w:sz w:val="24"/>
          <w:szCs w:val="24"/>
          <w:lang w:val="ru-RU"/>
        </w:rPr>
        <w:t>21.10.4. Предметные результаты освоения программы по родному (русскому) языку.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91A78">
        <w:rPr>
          <w:rFonts w:ascii="Times New Roman" w:hAnsi="Times New Roman"/>
          <w:b/>
          <w:sz w:val="24"/>
          <w:szCs w:val="24"/>
          <w:lang w:val="ru-RU"/>
        </w:rPr>
        <w:t>21.10.4.1. Предметные результаты освоения программы по родному (русскому) языку к концу обучения в 5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культура: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характеризовать роль русского родного языка в жизни общества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государства, в современном мире, в жизни человека, осознавать важность бережного отношения к родному языку;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распознавать и правильно объяснять значения изученных слов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распознавать крылатые слова и выражения из русских народных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литературных сказок; пословицы и поговорки, объяснять их значения (в рамках изученного), правильно употреблять их в речи;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личных именах исконно русских (славянских)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заимствованных (в рамках изученного), именах, входящих в состав пословиц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поговорок и имеющих в силу этого определённую стилистическую окраску;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 словари, словари пословиц и поговорок;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словари синонимов, антонимов; словари эпитетов, метафор и сравнений,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Культура речи: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иметь общее представление о современном русском литературном языке;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иметь общее представление о показателях хорошей и правильной речи;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иметь общее представление о роли А.С. Пушкина в развитии современного русского литературного языка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соблюдать нормы употребления синонимов‚ антонимов, омонимов (в рамках изученного), употреблять слова в соответствии с их лексическим значением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письменной речи;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соблюдать этикетные формы и формулы обращения в официальной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неофициальной речевой ситуации, современные формулы обращения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к незнакомому человеку, соблюдать принципы этикетного общения, лежащие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основе национального речевого этикета, соблюдать русскую этикетную вербальную и невербальную манеру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Речь. Речевая деятельность. Текст: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диалоге, завершать диалог;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создавать объявления (в устной и письменной форме) с учётом речевой ситуации;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распознавать и создавать тексты публицистических жанров (девиз, слоган);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91A78">
        <w:rPr>
          <w:rFonts w:ascii="Times New Roman" w:hAnsi="Times New Roman"/>
          <w:b/>
          <w:sz w:val="24"/>
          <w:szCs w:val="24"/>
          <w:lang w:val="ru-RU"/>
        </w:rPr>
        <w:t>21.10.4.2. Предметные результаты освоения программы по родному (русскому) языку к концу обучения в 6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культура: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понимать взаимосвязи исторического развития русского языка с историей общества, приводить примеры исторических изменений значений и форм слов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 xml:space="preserve">выявлять и характеризовать различия между литературным языком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диалектами, распознавать диалектизмы, объяснять национально-культурное своеобразие диалектизмов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заимствованные фразеологизмы;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понимать и истолковывать значения фразеологических оборотов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справочники, орфографические словари, справочники по пунктуации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мультимедийные).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Культура речи: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выявлять, анализировать и исправлять типичные речевые ошибки в устной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письменной речи;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комплимента, благодарности, сочувствия, утешения и так далее;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Речь. Речевая деятельность. Текст: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91A78">
        <w:rPr>
          <w:rFonts w:ascii="Times New Roman" w:hAnsi="Times New Roman"/>
          <w:b/>
          <w:sz w:val="24"/>
          <w:szCs w:val="24"/>
          <w:lang w:val="ru-RU"/>
        </w:rPr>
        <w:t>21.10.4.3. Предметные результаты освоения программы по родному (русскому) языку к концу обучения в 7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культура: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её употребления в текстах;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справочники, орфографические словари, справочники по пунктуации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мультимедийные).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Культура речи: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слова с учётом вариантов современных орфоэпических, грамматических и стилистических норм;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толковые, орфоэпические словари,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Речь. Речевая деятельность. Текст: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преобразования информации, использовать информацию словарных статей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энциклопедического и лингвистических словарей для решения учебных задач;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создавать тексты как результат проектной (исследовательской) деятельности, оформлять результаты проекта (исследования), представлять их в устной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письменной форме;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владеть правилами информационной безопасности при общении в социальных сетях.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21.10.4.4. Предметные результаты освоения программы по родному (русскому) языку к концу обучения в 8 классе.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культура: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иметь представление об истории развития лексического состава русского языка, характеризовать лексику русского языка с точки зрения происхождения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рамках изученного с использованием словарей);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характеризовать заимствованные слова по языку-источнику (из славянских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неславянских языков), времени вхождения (самые древние и более поздние)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рамках изученного с использованием словарей), сфере функционирования;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определять значения лексических заимствований последних десятилетий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особенности их употребления в разговорной речи, современной публицистике,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том числе в дисплейных текстах, оценивать целесообразность их употребления, целесообразно употреблять иноязычные слова;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мультимедийные).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Культура речи: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иметь представление об активных процессах современного русского языка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области произношения и ударения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синонимов‚ антонимов‚ омонимов‚ паронимов;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корректно употреблять термины в текстах учебно-научного стиля,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публицистических и художественных текстах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анализировать и оценивать с точки зрения норм современного русского литературного языка чужую и собственную речь, корректировать речь с учётом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её соответствия основным нормам современного литературного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распознавать типичные ошибки согласования и управления в русском языке, </w:t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редактировать предложения с целью исправления синтаксических грамматических ошибок;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толковые, орфоэпические словари, словари синонимов, антонимов, паронимов, грамматические словари и справочники,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том числе мультимедийные, использовать орфографические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справочники по пунктуации.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Речь. Речевая деятельность. Текст: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преобразования информации; использовать графики, диаграммы, план, схемы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для представления информации;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основные способы и правила эффективной аргументации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процессе учебно-научного общения, стандартные обороты речи и знание правил корректной дискуссии; участвовать в дискуссии;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анализировать структурные элементы и языковые особенности письма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как жанра публицистического стиля речи, создавать сочинение в жанре письма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электронного);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создавать тексты как результат проектной (исследовательской) деятельности, оформлять результаты проекта (исследования), представлять их в устной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письменной форме;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владеть правилами информационной безопасности при общении в социальных сетях.</w:t>
      </w:r>
    </w:p>
    <w:p w:rsidR="00C27065" w:rsidRPr="00C91A78" w:rsidRDefault="00C27065" w:rsidP="004D12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9" w:name="_GoBack"/>
      <w:r w:rsidRPr="00C91A78">
        <w:rPr>
          <w:rFonts w:ascii="Times New Roman" w:hAnsi="Times New Roman"/>
          <w:b/>
          <w:sz w:val="24"/>
          <w:szCs w:val="24"/>
          <w:lang w:val="ru-RU"/>
        </w:rPr>
        <w:t>21.10.4.5. Предметные результаты освоения программы по родному (русскому) языку к концу обучения в 9 классе.</w:t>
      </w:r>
    </w:p>
    <w:bookmarkEnd w:id="9"/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Язык и культура: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ключевых словах русской культуры, текстах с точки зрения употребления в них ключевых слов русской культуры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понимать и истолковывать значения фразеологических оборотов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различных ситуациях речевого общения (в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характеризовать влияние внешних и внутренних факторов изменений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иметь представление об особенностях новых иноязычных заимствований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современном русском языке, определять значения лексических заимствований последних десятилетий;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характеризовать словообразовательные неологизмы по сфере употребления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</w: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и стилистической окраске, целесообразно употреблять иноязычные слова;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объяснять причины изменения лексических значений слов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их стилистической окраски в современном русском языке (на конкретных примерах);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(в том числе мультимедийные).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Культура речи: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понимать и характеризовать активные процессы в области произношения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и ударения (в рамках изученного), способы фиксации произносительных норм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в современных орфоэпических словарях;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использовать толковые, орфоэпические словари,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синонимов, антонимов, паронимов, грамматические словари и справочники,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 xml:space="preserve">в том числе мультимедийные, использовать орфографические словари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 справочники по пунктуации.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Речь. Речевая деятельность. Текст: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другое);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владеть умениями информационной переработки прослушанного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структурные элементы и языковые особенности делового письма;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 xml:space="preserve">создавать устные учебно-научные сообщения различных видов, отзыв </w:t>
      </w:r>
      <w:r w:rsidRPr="004D129B">
        <w:rPr>
          <w:rFonts w:ascii="Times New Roman" w:hAnsi="Times New Roman"/>
          <w:sz w:val="24"/>
          <w:szCs w:val="24"/>
          <w:lang w:val="ru-RU"/>
        </w:rPr>
        <w:br/>
        <w:t>на проектную работу одноклассника, принимать участие в учебно-научной дискуссии;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понимать и использовать в собственной речевой практике прецедентные тексты;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анализировать и создавать тексты публицистических жанров (проблемный очерк);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lastRenderedPageBreak/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C27065" w:rsidRPr="004D129B" w:rsidRDefault="00C27065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129B">
        <w:rPr>
          <w:rFonts w:ascii="Times New Roman" w:hAnsi="Times New Roman"/>
          <w:sz w:val="24"/>
          <w:szCs w:val="24"/>
          <w:lang w:val="ru-RU"/>
        </w:rPr>
        <w:t>владеть правилами информационной безопасности при общении в социальных сетях.</w:t>
      </w:r>
    </w:p>
    <w:p w:rsidR="00965658" w:rsidRPr="004D129B" w:rsidRDefault="00965658" w:rsidP="004D12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65658" w:rsidRPr="004D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E"/>
    <w:rsid w:val="00295A35"/>
    <w:rsid w:val="002B18FE"/>
    <w:rsid w:val="004D129B"/>
    <w:rsid w:val="00603BE8"/>
    <w:rsid w:val="00965658"/>
    <w:rsid w:val="00C27065"/>
    <w:rsid w:val="00C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625B"/>
  <w15:chartTrackingRefBased/>
  <w15:docId w15:val="{87E59F97-3E39-48EE-97E0-1AFB018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6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2706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65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a3">
    <w:name w:val="No Spacing"/>
    <w:uiPriority w:val="1"/>
    <w:qFormat/>
    <w:rsid w:val="004D12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10213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Степанова Светлана Федоровна</cp:lastModifiedBy>
  <cp:revision>4</cp:revision>
  <dcterms:created xsi:type="dcterms:W3CDTF">2023-04-29T14:28:00Z</dcterms:created>
  <dcterms:modified xsi:type="dcterms:W3CDTF">2024-08-02T14:56:00Z</dcterms:modified>
</cp:coreProperties>
</file>